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Obrazec za status športnika/kulturnika v šol. letu 2022/2023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5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9212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08"/>
        <w:gridCol w:w="3537"/>
        <w:gridCol w:w="1266"/>
        <w:gridCol w:w="1601"/>
        <w:tblGridChange w:id="0">
          <w:tblGrid>
            <w:gridCol w:w="2808"/>
            <w:gridCol w:w="3537"/>
            <w:gridCol w:w="1266"/>
            <w:gridCol w:w="160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Podatki o dijaku in njegovih starših oziroma skrbnikih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 in priimek dijaka: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 rojstva: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 in priimek očeta: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 in priimek matere: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Naslov stalnega prebivališča: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Razred: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 razrednika: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Izpolnijo starši oziroma skrbniki.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Status športnika</w:t>
      </w: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08"/>
        <w:gridCol w:w="6404"/>
        <w:tblGridChange w:id="0">
          <w:tblGrid>
            <w:gridCol w:w="2808"/>
            <w:gridCol w:w="640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Podatki o nacionalni panožni zvezi (za status športnika)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Izpolni trener ali vodstvo društva oziroma kluba.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08"/>
        <w:gridCol w:w="6404"/>
        <w:tblGridChange w:id="0">
          <w:tblGrid>
            <w:gridCol w:w="2808"/>
            <w:gridCol w:w="640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Podatki o društvu oziroma klubu (za status športnika)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 in priimek trenerja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Tel./e- mail  trenerja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Izpolni trener ali vodstvo društva oziroma kluba.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08"/>
        <w:gridCol w:w="914"/>
        <w:gridCol w:w="915"/>
        <w:gridCol w:w="915"/>
        <w:gridCol w:w="915"/>
        <w:gridCol w:w="915"/>
        <w:gridCol w:w="915"/>
        <w:gridCol w:w="915"/>
        <w:tblGridChange w:id="0">
          <w:tblGrid>
            <w:gridCol w:w="2808"/>
            <w:gridCol w:w="914"/>
            <w:gridCol w:w="915"/>
            <w:gridCol w:w="915"/>
            <w:gridCol w:w="915"/>
            <w:gridCol w:w="915"/>
            <w:gridCol w:w="915"/>
            <w:gridCol w:w="915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Podatki o lokaciji oziroma načinu treniranja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Naslov prostora oziroma objekta, kjer se trening odvija: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Termin/pričetek in konec vadbe/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število vadbenih enot na teden: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Izpolni trener ali vodstvo društva oziroma kluba.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PERIODIZACIJA PRIPRAV/TRENINGOV/TEKMOVANJ – št. dni/mesec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(izpolni dijak skupaj s trenerjem)</w:t>
      </w:r>
    </w:p>
    <w:tbl>
      <w:tblPr>
        <w:tblStyle w:val="Table6"/>
        <w:tblW w:w="9214.000000000002" w:type="dxa"/>
        <w:jc w:val="left"/>
        <w:tblInd w:w="-137.0" w:type="dxa"/>
        <w:tblLayout w:type="fixed"/>
        <w:tblLook w:val="0000"/>
      </w:tblPr>
      <w:tblGrid>
        <w:gridCol w:w="1702"/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  <w:tblGridChange w:id="0">
          <w:tblGrid>
            <w:gridCol w:w="1702"/>
            <w:gridCol w:w="751"/>
            <w:gridCol w:w="751"/>
            <w:gridCol w:w="751"/>
            <w:gridCol w:w="751"/>
            <w:gridCol w:w="752"/>
            <w:gridCol w:w="751"/>
            <w:gridCol w:w="751"/>
            <w:gridCol w:w="751"/>
            <w:gridCol w:w="751"/>
            <w:gridCol w:w="752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Predvid. št. izost. v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Št. treningov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Št. tekmovanj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Priprave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1" w:line="276" w:lineRule="auto"/>
        <w:ind w:left="1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20" w:orient="portrait"/>
          <w:pgMar w:bottom="280" w:top="1480" w:left="1300" w:right="880" w:header="0" w:footer="56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683" w:right="47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Športna organizacija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-3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(podpis odgovorne osebe in žig)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5" w:right="64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565" w:right="56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starši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" w:right="43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(podpis)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4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" w:right="-3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………….………………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610" w:right="154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dijak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139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(podpis)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1060" w:left="1300" w:right="880" w:header="708" w:footer="708"/>
          <w:cols w:equalWidth="0" w:num="3">
            <w:col w:space="795" w:w="2716.666666666667"/>
            <w:col w:space="795" w:w="2716.666666666667"/>
            <w:col w:space="0" w:w="2716.66666666666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Status kulturnika / vzporedno izobraževanje: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76"/>
        <w:gridCol w:w="6836"/>
        <w:tblGridChange w:id="0">
          <w:tblGrid>
            <w:gridCol w:w="2376"/>
            <w:gridCol w:w="68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Podatki o vzporednem izobraževanju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 ustanove / učitelja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Trajanje šolanja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Predmet ali instrument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Dodatne dejavnosti ali obveznosti dijaka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Ime in priimek učitelja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Tel./e- mail  učitelja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Izpolni ustanova, na kateri poteka izobraževanje (dejavnosti)</w:t>
      </w:r>
      <w:r w:rsidDel="00000000" w:rsidR="00000000" w:rsidRPr="00000000">
        <w:rPr>
          <w:rtl w:val="0"/>
        </w:rPr>
      </w:r>
    </w:p>
    <w:tbl>
      <w:tblPr>
        <w:tblStyle w:val="Table8"/>
        <w:tblW w:w="9288.0" w:type="dxa"/>
        <w:jc w:val="left"/>
        <w:tblInd w:w="-38.0" w:type="dxa"/>
        <w:tblLayout w:type="fixed"/>
        <w:tblLook w:val="0000"/>
      </w:tblPr>
      <w:tblGrid>
        <w:gridCol w:w="3096"/>
        <w:gridCol w:w="1548"/>
        <w:gridCol w:w="1548"/>
        <w:gridCol w:w="3096"/>
        <w:tblGridChange w:id="0">
          <w:tblGrid>
            <w:gridCol w:w="3096"/>
            <w:gridCol w:w="1548"/>
            <w:gridCol w:w="1548"/>
            <w:gridCol w:w="309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Podpis učitelja: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Podpis staršev: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Podpis dijaka: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Obvezne priloge: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vloga staršev oziroma skrbnika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potrdilo vpisu v drugo šolo – za status kulturnika/glasbenika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b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drugo: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Navodila: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Če šola strokovno oceni, da bo osebni izobraževalni načrt prispeval k dijakovemu uspešnejšemu delu lahko prilagodi šolske obveznosti: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nadarjenemu dijaku,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dijaku perspektivnemu športniku,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dijaku vrhunskemu športniku,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dijaku, ki se pripravlja na mednarodna tekmovanja v znanju ali na druge mednarodne izobraževalne in kulturne prireditve ter izmenjave,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dijaku v primeru drugih športnih in kulturnih dejavnosti,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dijaku, ki prihaja iz tuje države,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drugih utemeljenih primerih,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dijaku s posebnimi potrebami, poleg prilagoditev, določenih z odločbo o usmeritvi.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K vlogi je potrebno priložiti:</w:t>
        <w:br w:type="textWrapping"/>
        <w:t xml:space="preserve"> 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dijaka perspektivnega in vrhunskega športnika potrdilo Olimpijskega komiteja Slovenije – Združenja športnih zvez o vpisu v evidenco registriranih in kategoriziranih športnikov, 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dijaka, ki se pripravlja na mednarodna tekmovanja v znanju ali na druge mednarodne izobraževalne in kulturne prireditve ter izmenjave, podatke o organizaciji, ki vodi priprave na mednarodna tekmovanja v znanju ali na druge mednarodne izobraževalne ali kulturne prireditve ter izmenjave, 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dijaka zaradi daljših ali pogostih odsotnostih iz zdravstvenih razlogov zdravniška dokazila, 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dijaka v primeru drugih športnih in kulturnih dejavnosti potrdilo organizacije, v kateri se udejstvuje.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A)VZPOREDNOIZOBRAŽEVANJE, ker je vpisan/a na vsaj dva srednješolska programa.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B)PERSPEKTIVNI ŠPORTNIK, ker je registriran/a pri nacionalni panožni športni zvezi in tekmuje v uradnih tekmovalnih sistemih nacionalnih panožnih zvez.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C)VRHUNSKI ŠPORTNIK, ker dosega vrhunske športne dosežke mednarodne vrednosti.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D)TEKMOVANJA IZ ZNANJA, ker je član/ica državnih reprezentanc na tekmovanjih iz znanja.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E)PROSTOVOLJSTVO, LJUBITELJSKA KULTURAIN ŠPORT*za obšolsko sodelovanje pri prostovoljskih, kulturnih in športnih dejavnostih v povprečju vsaj 8šolskih ur na teden.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F)RAZISKOVANJE, NADARJENOST, IZMENJAVEIN INTENZIVNO PROJEKTNO DELO, ker za obšolsko delo pri raziskovalni dejavnosti, šolskih projektih in programih za nadarjene oziroma pripravah na regijska, državna in mednarodna tekmovanja ali izmenjave v povprečju porabi vsaj 8 šolskih ur na teden.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potrdilo o vpisu v vzgojno-izobraževalni zavod, kjer se dijak vzporedno izobražuje;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-B) in C) potrdilo, da je registriran pri nacionalni panožni športni zvezi oz. pri Olimpijskem komiteju in tekmuje v uradnih tekmovalnih sistemih nacionalnih panožnih zvez; potrdilo, da dosega vrhunske športne dosežke mednarodne vrednosti;-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potrdilo koordinatorja in institucije tekmovalne reprezentance oz. mentorja priprav;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-E)in F) potrdilo društva, kluba ali šole*,iz katerega so razvidni termini treningov, priprav, organizirane dejavnosti oziroma vaj, ter opis dosežkov dijakinje/dijaka in načrt dela za šolsko leto z navedbami vseh pomembnejših projektov oziroma tekmovanj; status je lahko časovno zamejen.</w:t>
      </w:r>
    </w:p>
    <w:sectPr>
      <w:headerReference r:id="rId6" w:type="default"/>
      <w:footerReference r:id="rId7" w:type="default"/>
      <w:type w:val="nextPage"/>
      <w:pgSz w:h="16840" w:w="11920" w:orient="portrait"/>
      <w:pgMar w:bottom="1077" w:top="1077" w:left="1418" w:right="1418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7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Gimnazija in srednja kemijska šola Ruše</w:t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Gimnazija in srednja kemijska šola Ruše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4328795</wp:posOffset>
          </wp:positionH>
          <wp:positionV relativeFrom="paragraph">
            <wp:posOffset>-273049</wp:posOffset>
          </wp:positionV>
          <wp:extent cx="1424305" cy="4673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4305" cy="4673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i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sl-S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